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5BB6" w14:textId="77777777" w:rsidR="00553A1E" w:rsidRDefault="00027AA8" w:rsidP="00935D04">
      <w:pPr>
        <w:jc w:val="center"/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34137A28" wp14:editId="6A421F94">
            <wp:simplePos x="0" y="0"/>
            <wp:positionH relativeFrom="column">
              <wp:posOffset>-975815</wp:posOffset>
            </wp:positionH>
            <wp:positionV relativeFrom="paragraph">
              <wp:posOffset>-1501254</wp:posOffset>
            </wp:positionV>
            <wp:extent cx="7806519" cy="1530422"/>
            <wp:effectExtent l="0" t="0" r="4445" b="0"/>
            <wp:wrapNone/>
            <wp:docPr id="11" name="Picture 11" descr="ani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i-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219" cy="154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1661" w14:textId="77777777" w:rsidR="002F3B61" w:rsidRDefault="002F3B61" w:rsidP="00935D04">
      <w:pPr>
        <w:jc w:val="center"/>
        <w:rPr>
          <w:rFonts w:asciiTheme="minorHAnsi" w:hAnsiTheme="minorHAnsi"/>
          <w:noProof/>
          <w:szCs w:val="22"/>
        </w:rPr>
      </w:pPr>
    </w:p>
    <w:p w14:paraId="395F6918" w14:textId="77777777" w:rsidR="00553A1E" w:rsidRPr="001A7DFD" w:rsidRDefault="00553A1E" w:rsidP="00935D04">
      <w:pPr>
        <w:jc w:val="center"/>
        <w:rPr>
          <w:rFonts w:asciiTheme="minorHAnsi" w:hAnsiTheme="minorHAnsi"/>
          <w:noProof/>
          <w:szCs w:val="22"/>
        </w:rPr>
      </w:pPr>
    </w:p>
    <w:p w14:paraId="1C4FA01A" w14:textId="77777777" w:rsidR="00935D04" w:rsidRPr="001A7DFD" w:rsidRDefault="00935D04" w:rsidP="00935D04">
      <w:pPr>
        <w:jc w:val="center"/>
        <w:rPr>
          <w:rFonts w:asciiTheme="minorHAnsi" w:hAnsiTheme="minorHAnsi"/>
          <w:noProof/>
          <w:sz w:val="28"/>
          <w:szCs w:val="28"/>
        </w:rPr>
      </w:pPr>
      <w:r w:rsidRPr="001A7DFD">
        <w:rPr>
          <w:rFonts w:asciiTheme="minorHAnsi" w:hAnsiTheme="minorHAnsi"/>
          <w:noProof/>
          <w:sz w:val="28"/>
          <w:szCs w:val="28"/>
        </w:rPr>
        <w:t>Alliance for Nursing Informatics</w:t>
      </w:r>
    </w:p>
    <w:p w14:paraId="35BDCBE1" w14:textId="77777777" w:rsidR="00935D04" w:rsidRDefault="008E0B04" w:rsidP="00935D04">
      <w:pPr>
        <w:jc w:val="center"/>
        <w:rPr>
          <w:rFonts w:asciiTheme="minorHAnsi" w:hAnsiTheme="minorHAnsi"/>
          <w:noProof/>
          <w:sz w:val="28"/>
          <w:szCs w:val="28"/>
        </w:rPr>
      </w:pPr>
      <w:r w:rsidRPr="001A7DFD">
        <w:rPr>
          <w:rFonts w:asciiTheme="minorHAnsi" w:hAnsiTheme="minorHAnsi"/>
          <w:noProof/>
          <w:sz w:val="28"/>
          <w:szCs w:val="28"/>
        </w:rPr>
        <w:t>Member Report</w:t>
      </w:r>
    </w:p>
    <w:p w14:paraId="0559B006" w14:textId="746CF881" w:rsidR="00736E36" w:rsidRDefault="00736E36" w:rsidP="7FF55A0F">
      <w:pPr>
        <w:spacing w:line="259" w:lineRule="auto"/>
        <w:jc w:val="center"/>
        <w:rPr>
          <w:rFonts w:asciiTheme="minorHAnsi" w:hAnsiTheme="minorHAnsi"/>
          <w:noProof/>
          <w:sz w:val="28"/>
          <w:szCs w:val="28"/>
        </w:rPr>
      </w:pPr>
      <w:r w:rsidRPr="7FF55A0F">
        <w:rPr>
          <w:rFonts w:asciiTheme="minorHAnsi" w:hAnsiTheme="minorHAnsi"/>
          <w:noProof/>
          <w:sz w:val="28"/>
          <w:szCs w:val="28"/>
        </w:rPr>
        <w:t>Governing Direc</w:t>
      </w:r>
      <w:r w:rsidR="000B2893" w:rsidRPr="7FF55A0F">
        <w:rPr>
          <w:rFonts w:asciiTheme="minorHAnsi" w:hAnsiTheme="minorHAnsi"/>
          <w:noProof/>
          <w:sz w:val="28"/>
          <w:szCs w:val="28"/>
        </w:rPr>
        <w:t xml:space="preserve">tors Meeting | </w:t>
      </w:r>
      <w:r w:rsidR="0754DC5D" w:rsidRPr="7FF55A0F">
        <w:rPr>
          <w:rFonts w:asciiTheme="minorHAnsi" w:hAnsiTheme="minorHAnsi"/>
          <w:noProof/>
          <w:sz w:val="28"/>
          <w:szCs w:val="28"/>
        </w:rPr>
        <w:t>April 2023</w:t>
      </w:r>
    </w:p>
    <w:p w14:paraId="161413BA" w14:textId="77777777" w:rsidR="000040C4" w:rsidRPr="00D4394A" w:rsidRDefault="000040C4">
      <w:pPr>
        <w:rPr>
          <w:rFonts w:asciiTheme="minorHAnsi" w:hAnsiTheme="minorHAnsi"/>
          <w:noProof/>
          <w:szCs w:val="22"/>
        </w:rPr>
      </w:pPr>
    </w:p>
    <w:p w14:paraId="1B4596D2" w14:textId="77777777" w:rsidR="005F78D4" w:rsidRPr="009C74C7" w:rsidRDefault="00D4394A" w:rsidP="00E143BE">
      <w:pPr>
        <w:rPr>
          <w:rFonts w:asciiTheme="minorHAnsi" w:hAnsiTheme="minorHAnsi"/>
          <w:b/>
          <w:noProof/>
          <w:szCs w:val="22"/>
          <w:u w:val="single"/>
        </w:rPr>
      </w:pPr>
      <w:r w:rsidRPr="7FF55A0F">
        <w:rPr>
          <w:rFonts w:asciiTheme="minorHAnsi" w:hAnsiTheme="minorHAnsi"/>
          <w:b/>
          <w:bCs/>
          <w:noProof/>
          <w:u w:val="single"/>
        </w:rPr>
        <w:t>ANI Organizational Member:</w:t>
      </w:r>
    </w:p>
    <w:p w14:paraId="403E4BB2" w14:textId="77777777" w:rsidR="000040C4" w:rsidRPr="00D4394A" w:rsidRDefault="000040C4" w:rsidP="00E143BE">
      <w:pPr>
        <w:rPr>
          <w:rFonts w:asciiTheme="minorHAnsi" w:hAnsiTheme="minorHAnsi"/>
          <w:szCs w:val="22"/>
        </w:rPr>
      </w:pPr>
    </w:p>
    <w:p w14:paraId="30EAD431" w14:textId="77777777" w:rsidR="005F78D4" w:rsidRPr="009C74C7" w:rsidRDefault="00EC2492" w:rsidP="00E143BE">
      <w:pPr>
        <w:rPr>
          <w:rFonts w:asciiTheme="minorHAnsi" w:hAnsiTheme="minorHAnsi"/>
          <w:b/>
          <w:szCs w:val="22"/>
          <w:u w:val="single"/>
        </w:rPr>
      </w:pPr>
      <w:r w:rsidRPr="7FF55A0F">
        <w:rPr>
          <w:rFonts w:asciiTheme="minorHAnsi" w:hAnsiTheme="minorHAnsi"/>
          <w:b/>
          <w:bCs/>
          <w:u w:val="single"/>
        </w:rPr>
        <w:t>Key Activities or Programs:</w:t>
      </w:r>
    </w:p>
    <w:p w14:paraId="084076A0" w14:textId="77777777" w:rsidR="00DA57F8" w:rsidRPr="00D4394A" w:rsidRDefault="00DA57F8" w:rsidP="00DA57F8">
      <w:pPr>
        <w:rPr>
          <w:rFonts w:ascii="Calibri" w:hAnsi="Calibri"/>
          <w:szCs w:val="22"/>
        </w:rPr>
      </w:pPr>
    </w:p>
    <w:p w14:paraId="2C139B1D" w14:textId="77777777" w:rsidR="00DA57F8" w:rsidRPr="00D4394A" w:rsidRDefault="00DA57F8" w:rsidP="00DA57F8">
      <w:pPr>
        <w:rPr>
          <w:rFonts w:ascii="Calibri" w:hAnsi="Calibri"/>
          <w:szCs w:val="22"/>
        </w:rPr>
      </w:pPr>
    </w:p>
    <w:p w14:paraId="073269DA" w14:textId="77777777" w:rsidR="00405944" w:rsidRPr="003963E3" w:rsidRDefault="00027AA8" w:rsidP="0040594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5C262CF" wp14:editId="0D556436">
                <wp:simplePos x="0" y="0"/>
                <wp:positionH relativeFrom="margin">
                  <wp:align>right</wp:align>
                </wp:positionH>
                <wp:positionV relativeFrom="paragraph">
                  <wp:posOffset>1642205</wp:posOffset>
                </wp:positionV>
                <wp:extent cx="5902656" cy="1084997"/>
                <wp:effectExtent l="0" t="0" r="22225" b="203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656" cy="10849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F2D0" w14:textId="77777777" w:rsidR="006663C9" w:rsidRPr="006663C9" w:rsidRDefault="006663C9" w:rsidP="006663C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663C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Administrative Update</w:t>
                            </w:r>
                          </w:p>
                          <w:p w14:paraId="6FED0128" w14:textId="77777777" w:rsidR="006663C9" w:rsidRPr="006663C9" w:rsidRDefault="006663C9" w:rsidP="006663C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2525570" w14:textId="77777777" w:rsidR="006663C9" w:rsidRPr="006663C9" w:rsidRDefault="006663C9" w:rsidP="006663C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663C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Any changes to Governing Director name or email?</w:t>
                            </w:r>
                          </w:p>
                          <w:p w14:paraId="5BA497E8" w14:textId="77777777" w:rsidR="006663C9" w:rsidRPr="006663C9" w:rsidRDefault="006663C9" w:rsidP="006663C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464809D" w14:textId="77777777" w:rsidR="006663C9" w:rsidRPr="006663C9" w:rsidRDefault="006663C9" w:rsidP="006663C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663C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Alternate organizational contact to be added to the roster (name &amp; email if applicable)?</w:t>
                            </w:r>
                          </w:p>
                          <w:p w14:paraId="2EA6DF01" w14:textId="77777777" w:rsidR="006663C9" w:rsidRDefault="0066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5C262CF">
                <v:stroke joinstyle="miter"/>
                <v:path gradientshapeok="t" o:connecttype="rect"/>
              </v:shapetype>
              <v:shape id="Text Box 12" style="position:absolute;margin-left:413.6pt;margin-top:129.3pt;width:464.8pt;height:85.45pt;z-index:-25165977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color="#fde9d9 [66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">
                <v:textbox>
                  <w:txbxContent>
                    <w:p w:rsidRPr="006663C9" w:rsidR="006663C9" w:rsidP="006663C9" w:rsidRDefault="006663C9" w14:paraId="50A1F2D0" w14:textId="77777777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663C9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Administrative Update</w:t>
                      </w:r>
                    </w:p>
                    <w:p w:rsidRPr="006663C9" w:rsidR="006663C9" w:rsidP="006663C9" w:rsidRDefault="006663C9" w14:paraId="6FED0128" w14:textId="7777777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Pr="006663C9" w:rsidR="006663C9" w:rsidP="006663C9" w:rsidRDefault="006663C9" w14:paraId="72525570" w14:textId="7777777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663C9">
                        <w:rPr>
                          <w:rFonts w:ascii="Calibri" w:hAnsi="Calibri"/>
                          <w:sz w:val="18"/>
                          <w:szCs w:val="18"/>
                        </w:rPr>
                        <w:t>Any changes to Governing Director name or email?</w:t>
                      </w:r>
                    </w:p>
                    <w:p w:rsidRPr="006663C9" w:rsidR="006663C9" w:rsidP="006663C9" w:rsidRDefault="006663C9" w14:paraId="5BA497E8" w14:textId="7777777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Pr="006663C9" w:rsidR="006663C9" w:rsidP="006663C9" w:rsidRDefault="006663C9" w14:paraId="5464809D" w14:textId="7777777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663C9">
                        <w:rPr>
                          <w:rFonts w:ascii="Calibri" w:hAnsi="Calibri"/>
                          <w:sz w:val="18"/>
                          <w:szCs w:val="18"/>
                        </w:rPr>
                        <w:t>Alternate organizational contact to be added to the roster (name &amp; email if applicable)?</w:t>
                      </w:r>
                    </w:p>
                    <w:p w:rsidR="006663C9" w:rsidRDefault="006663C9" w14:paraId="2EA6DF01" w14:textId="77777777"/>
                  </w:txbxContent>
                </v:textbox>
                <w10:wrap anchorx="margin"/>
              </v:shape>
            </w:pict>
          </mc:Fallback>
        </mc:AlternateContent>
      </w:r>
    </w:p>
    <w:sectPr w:rsidR="00405944" w:rsidRPr="003963E3" w:rsidSect="006712C5">
      <w:footerReference w:type="default" r:id="rId11"/>
      <w:pgSz w:w="12240" w:h="15840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E51" w14:textId="77777777" w:rsidR="00492CF0" w:rsidRDefault="00492CF0">
      <w:r>
        <w:separator/>
      </w:r>
    </w:p>
  </w:endnote>
  <w:endnote w:type="continuationSeparator" w:id="0">
    <w:p w14:paraId="6BCE3E0C" w14:textId="77777777" w:rsidR="00492CF0" w:rsidRDefault="004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urrayHill-WP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278" w14:textId="77777777" w:rsidR="004C44B6" w:rsidRPr="004C44B6" w:rsidRDefault="004C44B6" w:rsidP="004C44B6">
    <w:pPr>
      <w:jc w:val="center"/>
      <w:rPr>
        <w:rFonts w:ascii="Trebuchet MS" w:hAnsi="Trebuchet MS"/>
        <w:sz w:val="20"/>
        <w:u w:val="single"/>
      </w:rPr>
    </w:pP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  <w:r>
      <w:rPr>
        <w:rFonts w:ascii="Trebuchet MS" w:hAnsi="Trebuchet MS"/>
        <w:sz w:val="20"/>
        <w:u w:val="single"/>
      </w:rPr>
      <w:tab/>
    </w:r>
  </w:p>
  <w:p w14:paraId="68C6A619" w14:textId="77777777" w:rsidR="00B65DFD" w:rsidRPr="00A45FDD" w:rsidRDefault="00CC5DEF" w:rsidP="00A45FDD">
    <w:pPr>
      <w:jc w:val="center"/>
      <w:rPr>
        <w:rFonts w:asciiTheme="minorHAnsi" w:hAnsiTheme="minorHAnsi"/>
        <w:sz w:val="18"/>
        <w:szCs w:val="18"/>
      </w:rPr>
    </w:pPr>
    <w:r w:rsidRPr="00A45FDD">
      <w:rPr>
        <w:rFonts w:ascii="Calibri" w:hAnsi="Calibri"/>
        <w:sz w:val="18"/>
        <w:szCs w:val="18"/>
      </w:rPr>
      <w:t xml:space="preserve">As you prepare for the ANI governing directors meeting in </w:t>
    </w:r>
    <w:r w:rsidR="00736E36">
      <w:rPr>
        <w:rFonts w:ascii="Calibri" w:hAnsi="Calibri"/>
        <w:sz w:val="18"/>
        <w:szCs w:val="18"/>
      </w:rPr>
      <w:t>November,</w:t>
    </w:r>
    <w:r w:rsidRPr="00A45FDD">
      <w:rPr>
        <w:rFonts w:ascii="Calibri" w:hAnsi="Calibri"/>
        <w:sz w:val="18"/>
        <w:szCs w:val="18"/>
      </w:rPr>
      <w:t xml:space="preserve"> this report should help</w:t>
    </w:r>
    <w:r w:rsidR="00736E36">
      <w:rPr>
        <w:rFonts w:ascii="Calibri" w:hAnsi="Calibri"/>
        <w:sz w:val="18"/>
        <w:szCs w:val="18"/>
      </w:rPr>
      <w:t xml:space="preserve"> organize </w:t>
    </w:r>
    <w:r w:rsidRPr="00A45FDD">
      <w:rPr>
        <w:rFonts w:ascii="Calibri" w:hAnsi="Calibri"/>
        <w:sz w:val="18"/>
        <w:szCs w:val="18"/>
      </w:rPr>
      <w:t xml:space="preserve">your thoughts </w:t>
    </w:r>
    <w:r w:rsidR="00736E36">
      <w:rPr>
        <w:rFonts w:ascii="Calibri" w:hAnsi="Calibri"/>
        <w:sz w:val="18"/>
        <w:szCs w:val="18"/>
      </w:rPr>
      <w:t xml:space="preserve">to </w:t>
    </w:r>
    <w:proofErr w:type="gramStart"/>
    <w:r w:rsidR="00736E36">
      <w:rPr>
        <w:rFonts w:ascii="Calibri" w:hAnsi="Calibri"/>
        <w:sz w:val="18"/>
        <w:szCs w:val="18"/>
      </w:rPr>
      <w:t xml:space="preserve">prepare </w:t>
    </w:r>
    <w:r w:rsidRPr="00A45FDD">
      <w:rPr>
        <w:rFonts w:ascii="Calibri" w:hAnsi="Calibri"/>
        <w:sz w:val="18"/>
        <w:szCs w:val="18"/>
      </w:rPr>
      <w:t xml:space="preserve"> what</w:t>
    </w:r>
    <w:proofErr w:type="gramEnd"/>
    <w:r w:rsidRPr="00A45FDD">
      <w:rPr>
        <w:rFonts w:ascii="Calibri" w:hAnsi="Calibri"/>
        <w:sz w:val="18"/>
        <w:szCs w:val="18"/>
      </w:rPr>
      <w:t xml:space="preserve"> you  present to the other member organizations.  While not necessary to turn in a written report, if you’d like </w:t>
    </w:r>
    <w:r w:rsidR="00736E36">
      <w:rPr>
        <w:rFonts w:ascii="Calibri" w:hAnsi="Calibri"/>
        <w:sz w:val="18"/>
        <w:szCs w:val="18"/>
      </w:rPr>
      <w:t>one</w:t>
    </w:r>
    <w:r w:rsidRPr="00A45FDD">
      <w:rPr>
        <w:rFonts w:ascii="Calibri" w:hAnsi="Calibri"/>
        <w:sz w:val="18"/>
        <w:szCs w:val="18"/>
      </w:rPr>
      <w:t xml:space="preserve"> included in the meeting materials, email it to </w:t>
    </w:r>
    <w:hyperlink r:id="rId1" w:history="1">
      <w:r w:rsidR="00736E36" w:rsidRPr="00E22368">
        <w:rPr>
          <w:rStyle w:val="Hyperlink"/>
          <w:rFonts w:ascii="Calibri" w:hAnsi="Calibri"/>
          <w:sz w:val="18"/>
          <w:szCs w:val="18"/>
        </w:rPr>
        <w:t>tkwiatkoski@himss.org</w:t>
      </w:r>
    </w:hyperlink>
    <w:r w:rsidR="00736E36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69B4" w14:textId="77777777" w:rsidR="00492CF0" w:rsidRDefault="00492CF0">
      <w:r>
        <w:separator/>
      </w:r>
    </w:p>
  </w:footnote>
  <w:footnote w:type="continuationSeparator" w:id="0">
    <w:p w14:paraId="047E7EBA" w14:textId="77777777" w:rsidR="00492CF0" w:rsidRDefault="0049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563"/>
    <w:multiLevelType w:val="singleLevel"/>
    <w:tmpl w:val="49B0394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 w15:restartNumberingAfterBreak="0">
    <w:nsid w:val="0B8C2C1B"/>
    <w:multiLevelType w:val="singleLevel"/>
    <w:tmpl w:val="6980F0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 w15:restartNumberingAfterBreak="0">
    <w:nsid w:val="0C5A0719"/>
    <w:multiLevelType w:val="hybridMultilevel"/>
    <w:tmpl w:val="BF40B05C"/>
    <w:lvl w:ilvl="0" w:tplc="37205614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8426C84">
      <w:start w:val="1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551576"/>
    <w:multiLevelType w:val="singleLevel"/>
    <w:tmpl w:val="22708796"/>
    <w:lvl w:ilvl="0">
      <w:start w:val="6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0F7C3BD7"/>
    <w:multiLevelType w:val="hybridMultilevel"/>
    <w:tmpl w:val="67D8348E"/>
    <w:lvl w:ilvl="0" w:tplc="286C0B86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C21BC3"/>
    <w:multiLevelType w:val="hybridMultilevel"/>
    <w:tmpl w:val="A080B702"/>
    <w:lvl w:ilvl="0" w:tplc="CEF4E5E8">
      <w:start w:val="3"/>
      <w:numFmt w:val="upperRoman"/>
      <w:lvlText w:val="%1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AA0A4E"/>
    <w:multiLevelType w:val="singleLevel"/>
    <w:tmpl w:val="20E669C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13E6065E"/>
    <w:multiLevelType w:val="hybridMultilevel"/>
    <w:tmpl w:val="09FEAEB4"/>
    <w:lvl w:ilvl="0" w:tplc="DF44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5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C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CE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A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46138"/>
    <w:multiLevelType w:val="singleLevel"/>
    <w:tmpl w:val="D1ECEB14"/>
    <w:lvl w:ilvl="0">
      <w:start w:val="3"/>
      <w:numFmt w:val="decimal"/>
      <w:lvlText w:val="%1."/>
      <w:lvlJc w:val="left"/>
      <w:pPr>
        <w:tabs>
          <w:tab w:val="num" w:pos="4005"/>
        </w:tabs>
        <w:ind w:left="4005" w:hanging="405"/>
      </w:pPr>
      <w:rPr>
        <w:rFonts w:hint="default"/>
      </w:rPr>
    </w:lvl>
  </w:abstractNum>
  <w:abstractNum w:abstractNumId="9" w15:restartNumberingAfterBreak="0">
    <w:nsid w:val="26FE16E3"/>
    <w:multiLevelType w:val="singleLevel"/>
    <w:tmpl w:val="9348D430"/>
    <w:lvl w:ilvl="0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2AF12021"/>
    <w:multiLevelType w:val="singleLevel"/>
    <w:tmpl w:val="701070D6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2C602B1D"/>
    <w:multiLevelType w:val="singleLevel"/>
    <w:tmpl w:val="7EAE5B5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2C770051"/>
    <w:multiLevelType w:val="singleLevel"/>
    <w:tmpl w:val="851CF696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 w15:restartNumberingAfterBreak="0">
    <w:nsid w:val="351D4DDE"/>
    <w:multiLevelType w:val="hybridMultilevel"/>
    <w:tmpl w:val="1A626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83A"/>
    <w:multiLevelType w:val="singleLevel"/>
    <w:tmpl w:val="EB06E16C"/>
    <w:lvl w:ilvl="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5DC46FE5"/>
    <w:multiLevelType w:val="singleLevel"/>
    <w:tmpl w:val="D16814C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3645068"/>
    <w:multiLevelType w:val="hybridMultilevel"/>
    <w:tmpl w:val="F732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C0B3C"/>
    <w:multiLevelType w:val="hybridMultilevel"/>
    <w:tmpl w:val="593CDA58"/>
    <w:lvl w:ilvl="0" w:tplc="2BC69B38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6F9288C"/>
    <w:multiLevelType w:val="hybridMultilevel"/>
    <w:tmpl w:val="5DDE6CE4"/>
    <w:lvl w:ilvl="0" w:tplc="17C08A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61D"/>
    <w:multiLevelType w:val="singleLevel"/>
    <w:tmpl w:val="E474D8AE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0" w15:restartNumberingAfterBreak="0">
    <w:nsid w:val="71F6347C"/>
    <w:multiLevelType w:val="multilevel"/>
    <w:tmpl w:val="3DC4D586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2310432"/>
    <w:multiLevelType w:val="singleLevel"/>
    <w:tmpl w:val="411E8358"/>
    <w:lvl w:ilvl="0">
      <w:start w:val="6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74146FE5"/>
    <w:multiLevelType w:val="singleLevel"/>
    <w:tmpl w:val="F7E6DF80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68E7B9C"/>
    <w:multiLevelType w:val="singleLevel"/>
    <w:tmpl w:val="DBD2B92E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 w16cid:durableId="1763647965">
    <w:abstractNumId w:val="10"/>
  </w:num>
  <w:num w:numId="2" w16cid:durableId="974913666">
    <w:abstractNumId w:val="15"/>
  </w:num>
  <w:num w:numId="3" w16cid:durableId="505511516">
    <w:abstractNumId w:val="9"/>
  </w:num>
  <w:num w:numId="4" w16cid:durableId="293289841">
    <w:abstractNumId w:val="20"/>
  </w:num>
  <w:num w:numId="5" w16cid:durableId="247275048">
    <w:abstractNumId w:val="3"/>
  </w:num>
  <w:num w:numId="6" w16cid:durableId="1037200047">
    <w:abstractNumId w:val="23"/>
  </w:num>
  <w:num w:numId="7" w16cid:durableId="1445421156">
    <w:abstractNumId w:val="14"/>
  </w:num>
  <w:num w:numId="8" w16cid:durableId="348870202">
    <w:abstractNumId w:val="21"/>
  </w:num>
  <w:num w:numId="9" w16cid:durableId="1102722313">
    <w:abstractNumId w:val="12"/>
  </w:num>
  <w:num w:numId="10" w16cid:durableId="1162743564">
    <w:abstractNumId w:val="11"/>
  </w:num>
  <w:num w:numId="11" w16cid:durableId="766272770">
    <w:abstractNumId w:val="8"/>
  </w:num>
  <w:num w:numId="12" w16cid:durableId="1802381637">
    <w:abstractNumId w:val="22"/>
  </w:num>
  <w:num w:numId="13" w16cid:durableId="1833520658">
    <w:abstractNumId w:val="1"/>
  </w:num>
  <w:num w:numId="14" w16cid:durableId="1977105139">
    <w:abstractNumId w:val="19"/>
  </w:num>
  <w:num w:numId="15" w16cid:durableId="1234316955">
    <w:abstractNumId w:val="6"/>
  </w:num>
  <w:num w:numId="16" w16cid:durableId="1033650929">
    <w:abstractNumId w:val="0"/>
  </w:num>
  <w:num w:numId="17" w16cid:durableId="1751075609">
    <w:abstractNumId w:val="5"/>
  </w:num>
  <w:num w:numId="18" w16cid:durableId="68386811">
    <w:abstractNumId w:val="2"/>
  </w:num>
  <w:num w:numId="19" w16cid:durableId="509150034">
    <w:abstractNumId w:val="17"/>
  </w:num>
  <w:num w:numId="20" w16cid:durableId="1398551981">
    <w:abstractNumId w:val="4"/>
  </w:num>
  <w:num w:numId="21" w16cid:durableId="1758554031">
    <w:abstractNumId w:val="18"/>
  </w:num>
  <w:num w:numId="22" w16cid:durableId="1558860597">
    <w:abstractNumId w:val="13"/>
  </w:num>
  <w:num w:numId="23" w16cid:durableId="527917003">
    <w:abstractNumId w:val="16"/>
  </w:num>
  <w:num w:numId="24" w16cid:durableId="133761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51"/>
    <w:rsid w:val="000040C4"/>
    <w:rsid w:val="00027AA8"/>
    <w:rsid w:val="00071B45"/>
    <w:rsid w:val="000B2893"/>
    <w:rsid w:val="000E6DC1"/>
    <w:rsid w:val="00101C6D"/>
    <w:rsid w:val="00126EBF"/>
    <w:rsid w:val="001A7DFD"/>
    <w:rsid w:val="001E7CB2"/>
    <w:rsid w:val="001F3AC2"/>
    <w:rsid w:val="00241A3B"/>
    <w:rsid w:val="002474BC"/>
    <w:rsid w:val="002569E4"/>
    <w:rsid w:val="0028692B"/>
    <w:rsid w:val="002924EB"/>
    <w:rsid w:val="002F3B61"/>
    <w:rsid w:val="00337FC4"/>
    <w:rsid w:val="003418D3"/>
    <w:rsid w:val="003963E3"/>
    <w:rsid w:val="0039721A"/>
    <w:rsid w:val="003F1D71"/>
    <w:rsid w:val="00402BB0"/>
    <w:rsid w:val="00405944"/>
    <w:rsid w:val="004275C7"/>
    <w:rsid w:val="00427E2C"/>
    <w:rsid w:val="00492CF0"/>
    <w:rsid w:val="004B3049"/>
    <w:rsid w:val="004C44B6"/>
    <w:rsid w:val="004C5756"/>
    <w:rsid w:val="004D7344"/>
    <w:rsid w:val="0050170D"/>
    <w:rsid w:val="005022C0"/>
    <w:rsid w:val="005240ED"/>
    <w:rsid w:val="00537E6E"/>
    <w:rsid w:val="00553A1E"/>
    <w:rsid w:val="005640AA"/>
    <w:rsid w:val="005765EA"/>
    <w:rsid w:val="005A0CB0"/>
    <w:rsid w:val="005F582A"/>
    <w:rsid w:val="005F78D4"/>
    <w:rsid w:val="00610EC2"/>
    <w:rsid w:val="00636FCC"/>
    <w:rsid w:val="00645DD7"/>
    <w:rsid w:val="006663C9"/>
    <w:rsid w:val="006712C5"/>
    <w:rsid w:val="006756B4"/>
    <w:rsid w:val="00697E3C"/>
    <w:rsid w:val="006C7848"/>
    <w:rsid w:val="006E1E51"/>
    <w:rsid w:val="007102E9"/>
    <w:rsid w:val="00736E36"/>
    <w:rsid w:val="00742CAE"/>
    <w:rsid w:val="007567A5"/>
    <w:rsid w:val="0077294C"/>
    <w:rsid w:val="00777A54"/>
    <w:rsid w:val="00794B5A"/>
    <w:rsid w:val="007C0759"/>
    <w:rsid w:val="00854DD1"/>
    <w:rsid w:val="00886C57"/>
    <w:rsid w:val="008E0B04"/>
    <w:rsid w:val="00935D04"/>
    <w:rsid w:val="009766B3"/>
    <w:rsid w:val="009A4C0E"/>
    <w:rsid w:val="009B35E0"/>
    <w:rsid w:val="009B4A07"/>
    <w:rsid w:val="009C2B71"/>
    <w:rsid w:val="009C3EA0"/>
    <w:rsid w:val="009C4301"/>
    <w:rsid w:val="009C74C7"/>
    <w:rsid w:val="009E3FAF"/>
    <w:rsid w:val="00A45FDD"/>
    <w:rsid w:val="00A5154D"/>
    <w:rsid w:val="00A53A7F"/>
    <w:rsid w:val="00A7197F"/>
    <w:rsid w:val="00AA4E6C"/>
    <w:rsid w:val="00AD344B"/>
    <w:rsid w:val="00AF3760"/>
    <w:rsid w:val="00B26032"/>
    <w:rsid w:val="00B517AE"/>
    <w:rsid w:val="00B65DFD"/>
    <w:rsid w:val="00BA59DF"/>
    <w:rsid w:val="00BB18EA"/>
    <w:rsid w:val="00BC58D9"/>
    <w:rsid w:val="00C32B14"/>
    <w:rsid w:val="00C46CAD"/>
    <w:rsid w:val="00C826B2"/>
    <w:rsid w:val="00CC5DEF"/>
    <w:rsid w:val="00D4394A"/>
    <w:rsid w:val="00DA4A2D"/>
    <w:rsid w:val="00DA57F8"/>
    <w:rsid w:val="00E143BE"/>
    <w:rsid w:val="00E31368"/>
    <w:rsid w:val="00E94105"/>
    <w:rsid w:val="00EC2492"/>
    <w:rsid w:val="00ED4E82"/>
    <w:rsid w:val="00EE70B2"/>
    <w:rsid w:val="00EF76AD"/>
    <w:rsid w:val="00F0260B"/>
    <w:rsid w:val="00F100A2"/>
    <w:rsid w:val="00F36824"/>
    <w:rsid w:val="00F75786"/>
    <w:rsid w:val="00F77A57"/>
    <w:rsid w:val="00F910AB"/>
    <w:rsid w:val="00FB1868"/>
    <w:rsid w:val="00FB5B25"/>
    <w:rsid w:val="00FD236A"/>
    <w:rsid w:val="0754DC5D"/>
    <w:rsid w:val="7FF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FD59"/>
  <w15:docId w15:val="{AF2A9B3E-A122-4A31-BBF0-F6CDE7A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ind w:left="900" w:hanging="1260"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Text">
    <w:name w:val="PC Text"/>
    <w:basedOn w:val="Normal"/>
    <w:pPr>
      <w:spacing w:after="240"/>
      <w:jc w:val="center"/>
    </w:pPr>
    <w:rPr>
      <w:rFonts w:ascii="MurrayHill-WP" w:hAnsi="MurrayHill-WP"/>
      <w:sz w:val="26"/>
    </w:rPr>
  </w:style>
  <w:style w:type="paragraph" w:styleId="BodyTextIndent">
    <w:name w:val="Body Text Indent"/>
    <w:basedOn w:val="Normal"/>
    <w:pPr>
      <w:ind w:left="2880"/>
    </w:pPr>
    <w:rPr>
      <w:i/>
    </w:rPr>
  </w:style>
  <w:style w:type="paragraph" w:styleId="BodyTextIndent2">
    <w:name w:val="Body Text Indent 2"/>
    <w:basedOn w:val="Normal"/>
    <w:pPr>
      <w:ind w:left="3600"/>
    </w:pPr>
    <w:rPr>
      <w:sz w:val="20"/>
    </w:rPr>
  </w:style>
  <w:style w:type="paragraph" w:styleId="BalloonText">
    <w:name w:val="Balloon Text"/>
    <w:basedOn w:val="Normal"/>
    <w:semiHidden/>
    <w:rsid w:val="00C82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3FAF"/>
    <w:rPr>
      <w:color w:val="0000FF"/>
      <w:u w:val="single"/>
    </w:rPr>
  </w:style>
  <w:style w:type="paragraph" w:styleId="Header">
    <w:name w:val="header"/>
    <w:basedOn w:val="Normal"/>
    <w:rsid w:val="004C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4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74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1030">
          <w:marLeft w:val="63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100">
          <w:marLeft w:val="63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48">
          <w:marLeft w:val="63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036">
          <w:marLeft w:val="63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kwiatkoski@him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TaxCatchAll xmlns="184eedcf-d762-48f5-a2a1-4f5efa5950c3" xsi:nil="true"/>
    <lcf76f155ced4ddcb4097134ff3c332f xmlns="865d7ae4-1544-4bab-9de5-36c0e866f0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F02C1D75F14BA2B4011E96EA457F" ma:contentTypeVersion="22" ma:contentTypeDescription="Create a new document." ma:contentTypeScope="" ma:versionID="d4d486b9e0dcaab9af71feac8b10dcbb">
  <xsd:schema xmlns:xsd="http://www.w3.org/2001/XMLSchema" xmlns:xs="http://www.w3.org/2001/XMLSchema" xmlns:p="http://schemas.microsoft.com/office/2006/metadata/properties" xmlns:ns1="http://schemas.microsoft.com/sharepoint/v3" xmlns:ns2="865d7ae4-1544-4bab-9de5-36c0e866f09f" xmlns:ns3="bc0b4a9f-f94f-42ef-8e22-11e70e568882" xmlns:ns4="184eedcf-d762-48f5-a2a1-4f5efa5950c3" targetNamespace="http://schemas.microsoft.com/office/2006/metadata/properties" ma:root="true" ma:fieldsID="9dd39761b40595d70c646ed36e096daa" ns1:_="" ns2:_="" ns3:_="" ns4:_="">
    <xsd:import namespace="http://schemas.microsoft.com/sharepoint/v3"/>
    <xsd:import namespace="865d7ae4-1544-4bab-9de5-36c0e866f09f"/>
    <xsd:import namespace="bc0b4a9f-f94f-42ef-8e22-11e70e568882"/>
    <xsd:import namespace="184eedcf-d762-48f5-a2a1-4f5efa5950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d7ae4-1544-4bab-9de5-36c0e866f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a9f-f94f-42ef-8e22-11e70e56888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edcf-d762-48f5-a2a1-4f5efa5950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e41cc61-00b6-4514-9a18-a2c004e938f8}" ma:internalName="TaxCatchAll" ma:showField="CatchAllData" ma:web="184eedcf-d762-48f5-a2a1-4f5efa595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0540C-CB15-42EA-B5AA-6253094083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4eedcf-d762-48f5-a2a1-4f5efa5950c3"/>
    <ds:schemaRef ds:uri="865d7ae4-1544-4bab-9de5-36c0e866f09f"/>
  </ds:schemaRefs>
</ds:datastoreItem>
</file>

<file path=customXml/itemProps2.xml><?xml version="1.0" encoding="utf-8"?>
<ds:datastoreItem xmlns:ds="http://schemas.openxmlformats.org/officeDocument/2006/customXml" ds:itemID="{5CC58998-5F8E-4222-9945-2A62F533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BA31-121C-4779-B13D-BC0D41BB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5d7ae4-1544-4bab-9de5-36c0e866f09f"/>
    <ds:schemaRef ds:uri="bc0b4a9f-f94f-42ef-8e22-11e70e568882"/>
    <ds:schemaRef ds:uri="184eedcf-d762-48f5-a2a1-4f5efa595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AMIA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Steering Committee Meeting</dc:title>
  <dc:subject/>
  <dc:creator>Karen Greenwood</dc:creator>
  <cp:keywords/>
  <cp:lastModifiedBy>Kwiatkoski, Tammy</cp:lastModifiedBy>
  <cp:revision>2</cp:revision>
  <cp:lastPrinted>2008-03-05T19:25:00Z</cp:lastPrinted>
  <dcterms:created xsi:type="dcterms:W3CDTF">2023-02-08T16:14:00Z</dcterms:created>
  <dcterms:modified xsi:type="dcterms:W3CDTF">2023-02-08T16:14:00Z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0x01010080D1F02C1D75F14BA2B4011E96EA457F</vt:lpwstr>
  </property>
  <property fmtid="{D5CDD505-2E9C-101B-9397-08002B2CF9AE}" pid="3" name="Order">
    <vt:r8>705600</vt:r8>
  </property>
  <property fmtid="{D5CDD505-2E9C-101B-9397-08002B2CF9AE}" pid="4" name="MediaServiceImageTags">
    <vt:lpwstr/>
  </property>
</Properties>
</file>